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Боковой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Боковой Анастасии Анатольевны,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Бокова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Тюменский тракт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Бокова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Боковой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Бокову Анастасию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 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27.02.2025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